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FFE5" w14:textId="555B3EA6" w:rsidR="00BD7747" w:rsidRDefault="00000000" w:rsidP="00D41A49">
      <w:pPr>
        <w:pStyle w:val="1"/>
        <w:spacing w:before="72" w:line="360" w:lineRule="auto"/>
        <w:ind w:left="750" w:firstLine="720"/>
        <w:contextualSpacing/>
      </w:pPr>
      <w:r>
        <w:t>Аналитическая</w:t>
      </w:r>
      <w:r>
        <w:rPr>
          <w:spacing w:val="-4"/>
        </w:rPr>
        <w:t xml:space="preserve"> </w:t>
      </w: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«</w:t>
      </w:r>
      <w:r w:rsidR="00D41A49">
        <w:t>Коробейники</w:t>
      </w:r>
      <w:r>
        <w:t>»</w:t>
      </w:r>
    </w:p>
    <w:p w14:paraId="399696C0" w14:textId="77777777" w:rsidR="00D41A49" w:rsidRDefault="00000000" w:rsidP="00D41A49">
      <w:pPr>
        <w:spacing w:before="238" w:line="360" w:lineRule="auto"/>
        <w:ind w:left="5740" w:right="103" w:firstLine="720"/>
        <w:contextualSpacing/>
        <w:jc w:val="right"/>
        <w:rPr>
          <w:i/>
          <w:sz w:val="28"/>
        </w:rPr>
      </w:pPr>
      <w:r>
        <w:rPr>
          <w:i/>
          <w:sz w:val="28"/>
        </w:rPr>
        <w:t>Руководитель театра:</w:t>
      </w:r>
      <w:r>
        <w:rPr>
          <w:i/>
          <w:spacing w:val="-67"/>
          <w:sz w:val="28"/>
        </w:rPr>
        <w:t xml:space="preserve"> </w:t>
      </w:r>
      <w:r w:rsidR="00D41A49">
        <w:rPr>
          <w:i/>
          <w:sz w:val="28"/>
        </w:rPr>
        <w:t>Герасимова Ирина Александровна</w:t>
      </w:r>
    </w:p>
    <w:p w14:paraId="7444C5A3" w14:textId="0DB45D6C" w:rsidR="00BD7747" w:rsidRDefault="00000000" w:rsidP="00D41A49">
      <w:pPr>
        <w:spacing w:before="238" w:line="360" w:lineRule="auto"/>
        <w:ind w:left="5740" w:right="103" w:firstLine="720"/>
        <w:contextualSpacing/>
        <w:jc w:val="right"/>
        <w:rPr>
          <w:i/>
          <w:sz w:val="28"/>
        </w:rPr>
      </w:pPr>
      <w:r>
        <w:rPr>
          <w:i/>
          <w:sz w:val="28"/>
        </w:rPr>
        <w:t>Количество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детей:</w:t>
      </w:r>
      <w:r>
        <w:rPr>
          <w:i/>
          <w:spacing w:val="-6"/>
          <w:sz w:val="28"/>
        </w:rPr>
        <w:t xml:space="preserve"> </w:t>
      </w:r>
      <w:r w:rsidR="00D41A49">
        <w:rPr>
          <w:i/>
          <w:sz w:val="28"/>
        </w:rPr>
        <w:t>15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человек.</w:t>
      </w:r>
    </w:p>
    <w:p w14:paraId="0D5EE911" w14:textId="77777777" w:rsidR="00BD7747" w:rsidRDefault="00000000" w:rsidP="00D41A49">
      <w:pPr>
        <w:pStyle w:val="a3"/>
        <w:spacing w:before="4" w:line="360" w:lineRule="auto"/>
        <w:ind w:right="104" w:firstLine="720"/>
        <w:contextualSpacing/>
      </w:pPr>
      <w:r>
        <w:t>«Театр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волшебный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 А чем они богаче, тем успешнее идет развитие 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детей…»</w:t>
      </w:r>
    </w:p>
    <w:p w14:paraId="0D1FE58E" w14:textId="77777777" w:rsidR="00BD7747" w:rsidRDefault="00000000" w:rsidP="00D41A49">
      <w:pPr>
        <w:pStyle w:val="a3"/>
        <w:spacing w:line="360" w:lineRule="auto"/>
        <w:ind w:right="110" w:firstLine="720"/>
        <w:contextualSpacing/>
      </w:pPr>
      <w:r>
        <w:rPr>
          <w:b/>
        </w:rPr>
        <w:t xml:space="preserve">Цель театра: </w:t>
      </w:r>
      <w:r>
        <w:t>Развитие творческой самостоятельности, эстетического вкуса в</w:t>
      </w:r>
      <w:r>
        <w:rPr>
          <w:spacing w:val="-67"/>
        </w:rPr>
        <w:t xml:space="preserve"> </w:t>
      </w:r>
      <w:r>
        <w:t>передаче</w:t>
      </w:r>
      <w:r>
        <w:rPr>
          <w:spacing w:val="-4"/>
        </w:rPr>
        <w:t xml:space="preserve"> </w:t>
      </w:r>
      <w:r>
        <w:t>образа.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театру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деятельности.</w:t>
      </w:r>
    </w:p>
    <w:p w14:paraId="1BB62ACA" w14:textId="77777777" w:rsidR="00BD7747" w:rsidRDefault="00000000" w:rsidP="00D41A49">
      <w:pPr>
        <w:pStyle w:val="1"/>
        <w:spacing w:line="360" w:lineRule="auto"/>
        <w:ind w:firstLine="720"/>
        <w:contextualSpacing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14:paraId="369455AF" w14:textId="77777777" w:rsidR="00BD7747" w:rsidRDefault="00000000" w:rsidP="00D41A49">
      <w:pPr>
        <w:pStyle w:val="a3"/>
        <w:spacing w:before="43" w:line="360" w:lineRule="auto"/>
        <w:ind w:right="1784" w:firstLine="720"/>
        <w:contextualSpacing/>
        <w:jc w:val="left"/>
      </w:pPr>
      <w:r>
        <w:t>Развивать познавательный интерес к театральной деятельности.</w:t>
      </w:r>
      <w:r>
        <w:rPr>
          <w:spacing w:val="-67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коллективное</w:t>
      </w:r>
      <w:r>
        <w:rPr>
          <w:spacing w:val="3"/>
        </w:rPr>
        <w:t xml:space="preserve"> </w:t>
      </w:r>
      <w:r>
        <w:t>творчество.</w:t>
      </w:r>
    </w:p>
    <w:p w14:paraId="73A7ED4B" w14:textId="77777777" w:rsidR="00BD7747" w:rsidRDefault="00000000" w:rsidP="00D41A49">
      <w:pPr>
        <w:pStyle w:val="a3"/>
        <w:spacing w:line="360" w:lineRule="auto"/>
        <w:ind w:firstLine="720"/>
        <w:contextualSpacing/>
        <w:jc w:val="left"/>
      </w:pPr>
      <w:r>
        <w:t>Способствовать</w:t>
      </w:r>
      <w:r>
        <w:rPr>
          <w:spacing w:val="21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детской</w:t>
      </w:r>
      <w:r>
        <w:rPr>
          <w:spacing w:val="24"/>
        </w:rPr>
        <w:t xml:space="preserve"> </w:t>
      </w:r>
      <w:r>
        <w:t>фантазии,</w:t>
      </w:r>
      <w:r>
        <w:rPr>
          <w:spacing w:val="22"/>
        </w:rPr>
        <w:t xml:space="preserve"> </w:t>
      </w:r>
      <w:r>
        <w:t>воображения,</w:t>
      </w:r>
      <w:r>
        <w:rPr>
          <w:spacing w:val="29"/>
        </w:rPr>
        <w:t xml:space="preserve"> </w:t>
      </w:r>
      <w:r>
        <w:t>памяти,</w:t>
      </w:r>
      <w:r>
        <w:rPr>
          <w:spacing w:val="22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творчества.</w:t>
      </w:r>
    </w:p>
    <w:p w14:paraId="0C474478" w14:textId="77777777" w:rsidR="00BD7747" w:rsidRDefault="00000000" w:rsidP="00D41A49">
      <w:pPr>
        <w:pStyle w:val="a3"/>
        <w:tabs>
          <w:tab w:val="left" w:pos="1780"/>
          <w:tab w:val="left" w:pos="2934"/>
          <w:tab w:val="left" w:pos="3325"/>
          <w:tab w:val="left" w:pos="4751"/>
          <w:tab w:val="left" w:pos="6035"/>
          <w:tab w:val="left" w:pos="7062"/>
          <w:tab w:val="left" w:pos="8506"/>
          <w:tab w:val="left" w:pos="9309"/>
        </w:tabs>
        <w:spacing w:line="360" w:lineRule="auto"/>
        <w:ind w:right="102" w:firstLine="720"/>
        <w:contextualSpacing/>
        <w:jc w:val="left"/>
      </w:pPr>
      <w:r>
        <w:t>Упражнять детей интонационно и выразительно передавать характер</w:t>
      </w:r>
      <w:r>
        <w:rPr>
          <w:spacing w:val="1"/>
        </w:rPr>
        <w:t xml:space="preserve"> </w:t>
      </w:r>
      <w:r>
        <w:t>выбранного</w:t>
      </w:r>
      <w:r>
        <w:rPr>
          <w:spacing w:val="42"/>
        </w:rPr>
        <w:t xml:space="preserve"> </w:t>
      </w:r>
      <w:r>
        <w:t>персонажа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эмоциональное</w:t>
      </w:r>
      <w:r>
        <w:rPr>
          <w:spacing w:val="44"/>
        </w:rPr>
        <w:t xml:space="preserve"> </w:t>
      </w:r>
      <w:r>
        <w:t>состояние.</w:t>
      </w:r>
      <w:r>
        <w:rPr>
          <w:spacing w:val="41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выражению</w:t>
      </w:r>
      <w:r>
        <w:tab/>
        <w:t>эмоций</w:t>
      </w:r>
      <w:r>
        <w:tab/>
        <w:t>с</w:t>
      </w:r>
      <w:r>
        <w:tab/>
        <w:t>помощью</w:t>
      </w:r>
      <w:r>
        <w:tab/>
        <w:t>мимики,</w:t>
      </w:r>
      <w:r>
        <w:tab/>
        <w:t>жеста.</w:t>
      </w:r>
      <w:r>
        <w:tab/>
        <w:t>Развивать</w:t>
      </w:r>
      <w:r>
        <w:tab/>
        <w:t>речь</w:t>
      </w:r>
      <w:r>
        <w:tab/>
        <w:t>и</w:t>
      </w:r>
      <w:r>
        <w:rPr>
          <w:spacing w:val="-67"/>
        </w:rPr>
        <w:t xml:space="preserve"> </w:t>
      </w:r>
      <w:r>
        <w:t>обогащать</w:t>
      </w:r>
      <w:r>
        <w:rPr>
          <w:spacing w:val="-2"/>
        </w:rPr>
        <w:t xml:space="preserve"> </w:t>
      </w:r>
      <w:r>
        <w:t>словарный запас</w:t>
      </w:r>
      <w:r>
        <w:rPr>
          <w:spacing w:val="-1"/>
        </w:rPr>
        <w:t xml:space="preserve"> </w:t>
      </w:r>
      <w:r>
        <w:t>детей.</w:t>
      </w:r>
    </w:p>
    <w:p w14:paraId="251A6A90" w14:textId="77777777" w:rsidR="00BD7747" w:rsidRDefault="00000000" w:rsidP="00D41A49">
      <w:pPr>
        <w:pStyle w:val="a3"/>
        <w:tabs>
          <w:tab w:val="left" w:pos="5296"/>
        </w:tabs>
        <w:spacing w:line="360" w:lineRule="auto"/>
        <w:ind w:right="102" w:firstLine="720"/>
        <w:contextualSpacing/>
      </w:pPr>
      <w:r>
        <w:t>Развивать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пользоваться различными интонациями, произнося фразы грустно, радостно,</w:t>
      </w:r>
      <w:r>
        <w:rPr>
          <w:spacing w:val="1"/>
        </w:rPr>
        <w:t xml:space="preserve"> </w:t>
      </w:r>
      <w:r>
        <w:t>сердито, удивлённо, строили диалоги, самостоятельно</w:t>
      </w:r>
      <w:r>
        <w:rPr>
          <w:spacing w:val="1"/>
        </w:rPr>
        <w:t xml:space="preserve"> </w:t>
      </w:r>
      <w:r>
        <w:t>себе партнёра. Также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занятиях  </w:t>
      </w:r>
      <w:r>
        <w:rPr>
          <w:spacing w:val="47"/>
        </w:rPr>
        <w:t xml:space="preserve"> </w:t>
      </w:r>
      <w:r>
        <w:t xml:space="preserve">были  </w:t>
      </w:r>
      <w:r>
        <w:rPr>
          <w:spacing w:val="52"/>
        </w:rPr>
        <w:t xml:space="preserve"> </w:t>
      </w:r>
      <w:r>
        <w:t>использованы</w:t>
      </w:r>
      <w:r>
        <w:tab/>
        <w:t>различные</w:t>
      </w:r>
      <w:r>
        <w:rPr>
          <w:spacing w:val="50"/>
        </w:rPr>
        <w:t xml:space="preserve"> </w:t>
      </w:r>
      <w:r>
        <w:t>этюды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эмоциональной сферы, которые вырабатывают у детей способность понимать</w:t>
      </w:r>
      <w:r>
        <w:rPr>
          <w:spacing w:val="-67"/>
        </w:rPr>
        <w:t xml:space="preserve"> </w:t>
      </w:r>
      <w:r>
        <w:t>эмоциональное состояние</w:t>
      </w:r>
      <w:r>
        <w:rPr>
          <w:spacing w:val="1"/>
        </w:rPr>
        <w:t xml:space="preserve"> </w:t>
      </w:r>
      <w:r>
        <w:t>другого человека, умение адекватно своё. Этюды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повышают</w:t>
      </w:r>
      <w:r>
        <w:rPr>
          <w:spacing w:val="-3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себе.</w:t>
      </w:r>
    </w:p>
    <w:p w14:paraId="0176EE48" w14:textId="77777777" w:rsidR="00BD7747" w:rsidRDefault="00000000" w:rsidP="00D41A49">
      <w:pPr>
        <w:pStyle w:val="a3"/>
        <w:spacing w:line="360" w:lineRule="auto"/>
        <w:ind w:right="104" w:firstLine="720"/>
        <w:contextualSpacing/>
      </w:pPr>
      <w:r>
        <w:lastRenderedPageBreak/>
        <w:t>Содержанием театрализованной деятельности является не только знакомство</w:t>
      </w:r>
      <w:r>
        <w:rPr>
          <w:spacing w:val="1"/>
        </w:rPr>
        <w:t xml:space="preserve"> </w:t>
      </w:r>
      <w:r>
        <w:t>с текстом какого-либо литературного произведения или сказки, но и жестами,</w:t>
      </w:r>
      <w:r>
        <w:rPr>
          <w:spacing w:val="-68"/>
        </w:rPr>
        <w:t xml:space="preserve"> </w:t>
      </w:r>
      <w:r>
        <w:t>мимикой, движением, костюмами. В процессе работы с детьми использовала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словесный;</w:t>
      </w:r>
      <w:r>
        <w:rPr>
          <w:spacing w:val="1"/>
        </w:rPr>
        <w:t xml:space="preserve"> </w:t>
      </w:r>
      <w:r>
        <w:t>зрительный;</w:t>
      </w:r>
      <w:r>
        <w:rPr>
          <w:spacing w:val="1"/>
        </w:rPr>
        <w:t xml:space="preserve"> </w:t>
      </w:r>
      <w:r>
        <w:t>демонстрационный;</w:t>
      </w:r>
      <w:r>
        <w:rPr>
          <w:spacing w:val="1"/>
        </w:rPr>
        <w:t xml:space="preserve"> </w:t>
      </w:r>
      <w:r>
        <w:t>вопросно-ответный,</w:t>
      </w:r>
      <w:r>
        <w:rPr>
          <w:spacing w:val="-2"/>
        </w:rPr>
        <w:t xml:space="preserve"> </w:t>
      </w:r>
      <w:r>
        <w:t>наглядный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практический.</w:t>
      </w:r>
    </w:p>
    <w:p w14:paraId="3ACF9AC2" w14:textId="23D43D8E" w:rsidR="00BD7747" w:rsidRDefault="00000000" w:rsidP="00D41A49">
      <w:pPr>
        <w:pStyle w:val="a3"/>
        <w:spacing w:line="360" w:lineRule="auto"/>
        <w:ind w:right="106" w:firstLine="720"/>
        <w:contextualSpacing/>
      </w:pPr>
      <w:r>
        <w:t>Организация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тембром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соответствующим</w:t>
      </w:r>
      <w:r>
        <w:rPr>
          <w:spacing w:val="-9"/>
        </w:rPr>
        <w:t xml:space="preserve"> </w:t>
      </w:r>
      <w:r>
        <w:t>персонажу,</w:t>
      </w:r>
      <w:r>
        <w:rPr>
          <w:spacing w:val="-8"/>
        </w:rPr>
        <w:t xml:space="preserve"> </w:t>
      </w:r>
      <w:r>
        <w:t>учила</w:t>
      </w:r>
      <w:r>
        <w:rPr>
          <w:spacing w:val="-10"/>
        </w:rPr>
        <w:t xml:space="preserve"> </w:t>
      </w:r>
      <w:r>
        <w:t>звукоподражанию,</w:t>
      </w:r>
      <w:r>
        <w:rPr>
          <w:spacing w:val="-13"/>
        </w:rPr>
        <w:t xml:space="preserve"> </w:t>
      </w:r>
      <w:r>
        <w:t>четкой</w:t>
      </w:r>
      <w:r>
        <w:rPr>
          <w:spacing w:val="-9"/>
        </w:rPr>
        <w:t xml:space="preserve"> </w:t>
      </w:r>
      <w:r>
        <w:t>дикции.</w:t>
      </w:r>
      <w:r>
        <w:rPr>
          <w:spacing w:val="-10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разучивания текста начинали работать с детьми над движениями; развивали</w:t>
      </w:r>
      <w:r>
        <w:rPr>
          <w:spacing w:val="1"/>
        </w:rPr>
        <w:t xml:space="preserve"> </w:t>
      </w:r>
      <w:r>
        <w:rPr>
          <w:spacing w:val="-1"/>
        </w:rPr>
        <w:t>умения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средствам</w:t>
      </w:r>
      <w:r>
        <w:rPr>
          <w:spacing w:val="-17"/>
        </w:rPr>
        <w:t xml:space="preserve"> </w:t>
      </w:r>
      <w:r>
        <w:rPr>
          <w:spacing w:val="-1"/>
        </w:rPr>
        <w:t>движения</w:t>
      </w:r>
      <w:r>
        <w:rPr>
          <w:spacing w:val="-20"/>
        </w:rPr>
        <w:t xml:space="preserve"> </w:t>
      </w:r>
      <w:r>
        <w:rPr>
          <w:spacing w:val="-1"/>
        </w:rPr>
        <w:t>передавать</w:t>
      </w:r>
      <w:r>
        <w:rPr>
          <w:spacing w:val="-18"/>
        </w:rPr>
        <w:t xml:space="preserve"> </w:t>
      </w:r>
      <w:r>
        <w:t>характер</w:t>
      </w:r>
      <w:r>
        <w:rPr>
          <w:spacing w:val="-16"/>
        </w:rPr>
        <w:t xml:space="preserve"> </w:t>
      </w:r>
      <w:r>
        <w:t>литературного</w:t>
      </w:r>
      <w:r>
        <w:rPr>
          <w:spacing w:val="-16"/>
        </w:rPr>
        <w:t xml:space="preserve"> </w:t>
      </w:r>
      <w:r>
        <w:t>героя</w:t>
      </w:r>
      <w:r>
        <w:rPr>
          <w:spacing w:val="-17"/>
        </w:rPr>
        <w:t xml:space="preserve"> </w:t>
      </w:r>
      <w:r>
        <w:t>(лиса</w:t>
      </w:r>
      <w:r w:rsidR="00D41A49">
        <w:t xml:space="preserve"> </w:t>
      </w:r>
      <w:r>
        <w:t>-</w:t>
      </w:r>
      <w:r>
        <w:rPr>
          <w:spacing w:val="48"/>
        </w:rPr>
        <w:t xml:space="preserve"> </w:t>
      </w:r>
      <w:r>
        <w:t>хитрая,</w:t>
      </w:r>
      <w:r>
        <w:rPr>
          <w:spacing w:val="45"/>
        </w:rPr>
        <w:t xml:space="preserve"> </w:t>
      </w:r>
      <w:r>
        <w:t>ходит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цыпочках,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глазки</w:t>
      </w:r>
      <w:r>
        <w:rPr>
          <w:spacing w:val="46"/>
        </w:rPr>
        <w:t xml:space="preserve"> </w:t>
      </w:r>
      <w:r>
        <w:t>всем</w:t>
      </w:r>
      <w:r>
        <w:rPr>
          <w:spacing w:val="47"/>
        </w:rPr>
        <w:t xml:space="preserve"> </w:t>
      </w:r>
      <w:r>
        <w:t>заглядывает,</w:t>
      </w:r>
      <w:r>
        <w:rPr>
          <w:spacing w:val="45"/>
        </w:rPr>
        <w:t xml:space="preserve"> </w:t>
      </w:r>
      <w:r>
        <w:t>вертит</w:t>
      </w:r>
      <w:r>
        <w:rPr>
          <w:spacing w:val="44"/>
        </w:rPr>
        <w:t xml:space="preserve"> </w:t>
      </w:r>
      <w:r>
        <w:t>головой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хочет всем понравиться.</w:t>
      </w:r>
    </w:p>
    <w:p w14:paraId="3F685737" w14:textId="5A390A3F" w:rsidR="00BD7747" w:rsidRDefault="00000000" w:rsidP="00D41A49">
      <w:pPr>
        <w:pStyle w:val="a3"/>
        <w:spacing w:before="235" w:line="360" w:lineRule="auto"/>
        <w:ind w:right="105" w:firstLine="720"/>
        <w:contextualSpacing/>
        <w:rPr>
          <w:sz w:val="44"/>
        </w:rPr>
      </w:pP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 театрализованной</w:t>
      </w:r>
      <w:r>
        <w:rPr>
          <w:spacing w:val="-4"/>
        </w:rPr>
        <w:t xml:space="preserve"> </w:t>
      </w:r>
      <w:r>
        <w:t>деятельности детей.</w:t>
      </w:r>
    </w:p>
    <w:p w14:paraId="20E6BDFC" w14:textId="4CCB1CFE" w:rsidR="00BD7747" w:rsidRDefault="00000000" w:rsidP="00D41A49">
      <w:pPr>
        <w:pStyle w:val="a3"/>
        <w:spacing w:line="360" w:lineRule="auto"/>
        <w:ind w:right="103" w:firstLine="720"/>
        <w:contextualSpacing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имеются:</w:t>
      </w:r>
      <w:r w:rsidR="00D41A49">
        <w:t xml:space="preserve"> </w:t>
      </w:r>
      <w:r>
        <w:t>костюмы к</w:t>
      </w:r>
      <w:r>
        <w:rPr>
          <w:spacing w:val="1"/>
        </w:rPr>
        <w:t xml:space="preserve"> </w:t>
      </w:r>
      <w:r>
        <w:t>сказкам,</w:t>
      </w:r>
      <w:r>
        <w:rPr>
          <w:spacing w:val="-1"/>
        </w:rPr>
        <w:t xml:space="preserve"> </w:t>
      </w:r>
      <w:r>
        <w:t>сюжетные</w:t>
      </w:r>
      <w:r>
        <w:rPr>
          <w:spacing w:val="-3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сказкам;</w:t>
      </w:r>
    </w:p>
    <w:p w14:paraId="30A59F77" w14:textId="7548EBAC" w:rsidR="00BD7747" w:rsidRDefault="00000000" w:rsidP="00D41A49">
      <w:pPr>
        <w:pStyle w:val="a3"/>
        <w:spacing w:before="240" w:line="360" w:lineRule="auto"/>
        <w:ind w:right="104" w:firstLine="720"/>
        <w:contextualSpacing/>
      </w:pP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D41A49">
        <w:t>стали</w:t>
      </w:r>
      <w:r>
        <w:t>:</w:t>
      </w:r>
      <w:r>
        <w:rPr>
          <w:spacing w:val="1"/>
        </w:rPr>
        <w:t xml:space="preserve"> </w:t>
      </w:r>
      <w:r>
        <w:t>музыкально–литературн</w:t>
      </w:r>
      <w:r w:rsidR="00D41A49">
        <w:t>о</w:t>
      </w:r>
      <w:r>
        <w:t>е</w:t>
      </w:r>
      <w:r>
        <w:rPr>
          <w:spacing w:val="1"/>
        </w:rPr>
        <w:t xml:space="preserve"> </w:t>
      </w:r>
      <w:r>
        <w:t>представлени</w:t>
      </w:r>
      <w:r w:rsidR="00D41A49">
        <w:t>е</w:t>
      </w:r>
      <w:r>
        <w:t xml:space="preserve"> «</w:t>
      </w:r>
      <w:r w:rsidR="00D41A49">
        <w:t>Приключения Колобка на Новый год</w:t>
      </w:r>
      <w:r>
        <w:t xml:space="preserve">», </w:t>
      </w:r>
      <w:r w:rsidR="00D41A49">
        <w:t xml:space="preserve">отрывок из сказки </w:t>
      </w:r>
      <w:proofErr w:type="spellStart"/>
      <w:r w:rsidR="00D41A49">
        <w:t>А.С.Пушкина</w:t>
      </w:r>
      <w:proofErr w:type="spellEnd"/>
      <w:r w:rsidR="00D41A49">
        <w:t xml:space="preserve"> «Сказка о царе Салтане…»;</w:t>
      </w:r>
      <w:r w:rsidR="00D41A49">
        <w:rPr>
          <w:spacing w:val="19"/>
        </w:rPr>
        <w:t xml:space="preserve"> </w:t>
      </w:r>
      <w:r w:rsidR="00D41A49">
        <w:t>сказка</w:t>
      </w:r>
      <w:r>
        <w:rPr>
          <w:spacing w:val="19"/>
        </w:rPr>
        <w:t xml:space="preserve"> </w:t>
      </w:r>
      <w:r>
        <w:t>инсценировка</w:t>
      </w:r>
      <w:r w:rsidR="00D41A49">
        <w:t xml:space="preserve"> </w:t>
      </w:r>
      <w:r>
        <w:t>«Теремок»;</w:t>
      </w:r>
      <w:r>
        <w:rPr>
          <w:spacing w:val="7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передали</w:t>
      </w:r>
      <w:r>
        <w:rPr>
          <w:spacing w:val="68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стихах,</w:t>
      </w:r>
      <w:r>
        <w:rPr>
          <w:spacing w:val="-5"/>
        </w:rPr>
        <w:t xml:space="preserve"> </w:t>
      </w:r>
      <w:r>
        <w:t>песнях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танцах.</w:t>
      </w:r>
    </w:p>
    <w:p w14:paraId="5CE377EA" w14:textId="3B99B3A3" w:rsidR="00BD7747" w:rsidRDefault="00000000" w:rsidP="00D41A49">
      <w:pPr>
        <w:pStyle w:val="a3"/>
        <w:spacing w:before="239" w:line="360" w:lineRule="auto"/>
        <w:ind w:right="105" w:firstLine="720"/>
        <w:contextualSpacing/>
      </w:pPr>
      <w:r>
        <w:t>Дети,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«</w:t>
      </w:r>
      <w:r w:rsidR="00D41A49">
        <w:t>Коробейники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раскрепощёнными, научились импровизировать, почти совсем избавились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стеснения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скованности,</w:t>
      </w:r>
      <w:r>
        <w:rPr>
          <w:spacing w:val="-10"/>
        </w:rPr>
        <w:t xml:space="preserve"> </w:t>
      </w:r>
      <w:r>
        <w:t>стали</w:t>
      </w:r>
      <w:r>
        <w:rPr>
          <w:spacing w:val="-9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открытыми,</w:t>
      </w:r>
      <w:r>
        <w:rPr>
          <w:spacing w:val="-8"/>
        </w:rPr>
        <w:t xml:space="preserve"> </w:t>
      </w:r>
      <w:r>
        <w:t>легкими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общении,</w:t>
      </w:r>
      <w:r>
        <w:rPr>
          <w:spacing w:val="-8"/>
        </w:rPr>
        <w:t xml:space="preserve"> </w:t>
      </w:r>
      <w:r>
        <w:t>обрели</w:t>
      </w:r>
      <w:r>
        <w:rPr>
          <w:spacing w:val="-67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стали более музыкальными.</w:t>
      </w:r>
    </w:p>
    <w:p w14:paraId="4EB98622" w14:textId="7A1E8595" w:rsidR="00D41A49" w:rsidRDefault="00D41A49" w:rsidP="00D41A49">
      <w:pPr>
        <w:pStyle w:val="a3"/>
        <w:spacing w:before="239" w:line="360" w:lineRule="auto"/>
        <w:ind w:right="105" w:firstLine="720"/>
        <w:contextualSpacing/>
      </w:pPr>
      <w:r>
        <w:t>Итогом работы школьного театра «Коробейники» стало выступление на районном конкурсе «Битва театров», на котором постановка театра - сказка «Теремок» получила диплом дипломанта 1 степени.</w:t>
      </w:r>
    </w:p>
    <w:sectPr w:rsidR="00D41A4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47"/>
    <w:rsid w:val="00BD7747"/>
    <w:rsid w:val="00D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AA7B"/>
  <w15:docId w15:val="{D3BFAD21-1483-49A9-82F3-EC1035AD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ind w:left="16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</dc:creator>
  <cp:lastModifiedBy>Платон Ванин</cp:lastModifiedBy>
  <cp:revision>2</cp:revision>
  <dcterms:created xsi:type="dcterms:W3CDTF">2023-05-18T19:51:00Z</dcterms:created>
  <dcterms:modified xsi:type="dcterms:W3CDTF">2023-05-18T19:51:00Z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2023-05-18T00:00:00Z</vt:filetime>
  </property>
</Properties>
</file>